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184" w:rsidRPr="00A74184" w:rsidRDefault="00A74184" w:rsidP="00A74184">
      <w:pPr>
        <w:spacing w:after="0" w:line="240" w:lineRule="auto"/>
        <w:ind w:firstLine="33"/>
        <w:jc w:val="center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C65CD" w:rsidRPr="00AC65CD" w:rsidTr="00AC65CD">
        <w:tc>
          <w:tcPr>
            <w:tcW w:w="9747" w:type="dxa"/>
          </w:tcPr>
          <w:p w:rsidR="000A6018" w:rsidRPr="000A6018" w:rsidRDefault="000A6018" w:rsidP="000A6018">
            <w:pPr>
              <w:jc w:val="right"/>
              <w:rPr>
                <w:rStyle w:val="aa"/>
                <w:i w:val="0"/>
                <w:sz w:val="24"/>
                <w:szCs w:val="24"/>
              </w:rPr>
            </w:pPr>
            <w:bookmarkStart w:id="0" w:name="_GoBack"/>
            <w:bookmarkEnd w:id="0"/>
            <w:r w:rsidRPr="000A6018">
              <w:rPr>
                <w:rStyle w:val="aa"/>
                <w:i w:val="0"/>
                <w:sz w:val="24"/>
                <w:szCs w:val="24"/>
              </w:rPr>
              <w:t>Утверждено</w:t>
            </w:r>
          </w:p>
          <w:p w:rsidR="00AC65CD" w:rsidRPr="000A6018" w:rsidRDefault="000A6018" w:rsidP="00AC65CD">
            <w:pPr>
              <w:jc w:val="right"/>
              <w:rPr>
                <w:rStyle w:val="aa"/>
                <w:i w:val="0"/>
                <w:sz w:val="20"/>
                <w:szCs w:val="20"/>
              </w:rPr>
            </w:pPr>
            <w:r w:rsidRPr="000A6018">
              <w:rPr>
                <w:rStyle w:val="aa"/>
                <w:i w:val="0"/>
                <w:sz w:val="24"/>
                <w:szCs w:val="24"/>
              </w:rPr>
              <w:t xml:space="preserve">                                                                                 </w:t>
            </w:r>
            <w:r w:rsidR="00AC65CD" w:rsidRPr="000A6018">
              <w:rPr>
                <w:rStyle w:val="aa"/>
                <w:i w:val="0"/>
                <w:sz w:val="20"/>
                <w:szCs w:val="20"/>
              </w:rPr>
              <w:t>Приказ</w:t>
            </w:r>
            <w:r w:rsidR="002565A6">
              <w:rPr>
                <w:rStyle w:val="aa"/>
                <w:i w:val="0"/>
                <w:sz w:val="20"/>
                <w:szCs w:val="20"/>
              </w:rPr>
              <w:t>ом</w:t>
            </w:r>
            <w:r w:rsidR="00AC65CD" w:rsidRPr="000A6018">
              <w:rPr>
                <w:rStyle w:val="aa"/>
                <w:i w:val="0"/>
                <w:sz w:val="20"/>
                <w:szCs w:val="20"/>
              </w:rPr>
              <w:t xml:space="preserve"> ГАУ ТО «ДЭССО»</w:t>
            </w:r>
          </w:p>
          <w:p w:rsidR="000A6018" w:rsidRPr="000A6018" w:rsidRDefault="00AC65CD" w:rsidP="002565A6">
            <w:pPr>
              <w:jc w:val="right"/>
              <w:rPr>
                <w:rStyle w:val="aa"/>
                <w:i w:val="0"/>
                <w:sz w:val="20"/>
                <w:szCs w:val="20"/>
              </w:rPr>
            </w:pPr>
            <w:r w:rsidRPr="000A6018">
              <w:rPr>
                <w:rStyle w:val="aa"/>
                <w:i w:val="0"/>
                <w:sz w:val="20"/>
                <w:szCs w:val="20"/>
              </w:rPr>
              <w:t xml:space="preserve">от  </w:t>
            </w:r>
            <w:r w:rsidR="002C51CC" w:rsidRPr="000A6018">
              <w:rPr>
                <w:rStyle w:val="aa"/>
                <w:i w:val="0"/>
                <w:sz w:val="20"/>
                <w:szCs w:val="20"/>
              </w:rPr>
              <w:t>01.</w:t>
            </w:r>
            <w:r w:rsidR="002565A6">
              <w:rPr>
                <w:rStyle w:val="aa"/>
                <w:i w:val="0"/>
                <w:sz w:val="20"/>
                <w:szCs w:val="20"/>
              </w:rPr>
              <w:t>11</w:t>
            </w:r>
            <w:r w:rsidR="002C51CC" w:rsidRPr="000A6018">
              <w:rPr>
                <w:rStyle w:val="aa"/>
                <w:i w:val="0"/>
                <w:sz w:val="20"/>
                <w:szCs w:val="20"/>
              </w:rPr>
              <w:t>.2019</w:t>
            </w:r>
            <w:r w:rsidR="003B26FD" w:rsidRPr="000A6018">
              <w:rPr>
                <w:rStyle w:val="aa"/>
                <w:i w:val="0"/>
                <w:sz w:val="20"/>
                <w:szCs w:val="20"/>
              </w:rPr>
              <w:t xml:space="preserve"> г. №</w:t>
            </w:r>
            <w:r w:rsidR="002565A6">
              <w:rPr>
                <w:rStyle w:val="aa"/>
                <w:i w:val="0"/>
                <w:sz w:val="20"/>
                <w:szCs w:val="20"/>
              </w:rPr>
              <w:t>9</w:t>
            </w:r>
            <w:r w:rsidR="004E459C" w:rsidRPr="000A6018">
              <w:rPr>
                <w:rStyle w:val="aa"/>
                <w:i w:val="0"/>
                <w:sz w:val="20"/>
                <w:szCs w:val="20"/>
              </w:rPr>
              <w:t>9</w:t>
            </w:r>
            <w:r w:rsidRPr="000A6018">
              <w:rPr>
                <w:rStyle w:val="aa"/>
                <w:i w:val="0"/>
                <w:sz w:val="20"/>
                <w:szCs w:val="20"/>
              </w:rPr>
              <w:t>-П/1</w:t>
            </w:r>
            <w:r w:rsidR="004E459C" w:rsidRPr="000A6018">
              <w:rPr>
                <w:rStyle w:val="aa"/>
                <w:i w:val="0"/>
                <w:sz w:val="20"/>
                <w:szCs w:val="20"/>
              </w:rPr>
              <w:t>9</w:t>
            </w:r>
          </w:p>
        </w:tc>
      </w:tr>
    </w:tbl>
    <w:p w:rsidR="00EE2624" w:rsidRPr="00387127" w:rsidRDefault="00EE2624" w:rsidP="00387127">
      <w:pPr>
        <w:spacing w:after="0" w:line="240" w:lineRule="auto"/>
        <w:jc w:val="center"/>
        <w:rPr>
          <w:rStyle w:val="aa"/>
          <w:b/>
          <w:i w:val="0"/>
          <w:sz w:val="28"/>
          <w:szCs w:val="28"/>
        </w:rPr>
      </w:pPr>
      <w:r w:rsidRPr="00387127">
        <w:rPr>
          <w:rStyle w:val="aa"/>
          <w:b/>
          <w:i w:val="0"/>
          <w:sz w:val="28"/>
          <w:szCs w:val="28"/>
        </w:rPr>
        <w:t>ПРЕЙСКУРАНТ ЦЕН</w:t>
      </w:r>
    </w:p>
    <w:p w:rsidR="00387127" w:rsidRDefault="0020177C" w:rsidP="00387127">
      <w:pPr>
        <w:spacing w:after="0" w:line="240" w:lineRule="auto"/>
        <w:jc w:val="center"/>
        <w:rPr>
          <w:rStyle w:val="aa"/>
          <w:i w:val="0"/>
          <w:sz w:val="28"/>
          <w:szCs w:val="28"/>
        </w:rPr>
      </w:pPr>
      <w:r w:rsidRPr="00387127">
        <w:rPr>
          <w:rStyle w:val="aa"/>
          <w:i w:val="0"/>
          <w:sz w:val="28"/>
          <w:szCs w:val="28"/>
        </w:rPr>
        <w:t xml:space="preserve">на платные услуги </w:t>
      </w:r>
      <w:r w:rsidR="0073133B" w:rsidRPr="00387127">
        <w:rPr>
          <w:rStyle w:val="aa"/>
          <w:i w:val="0"/>
          <w:sz w:val="28"/>
          <w:szCs w:val="28"/>
        </w:rPr>
        <w:t>Спортивного комплекса «Центральный»</w:t>
      </w:r>
      <w:r w:rsidR="00387127">
        <w:rPr>
          <w:rStyle w:val="aa"/>
          <w:i w:val="0"/>
          <w:sz w:val="28"/>
          <w:szCs w:val="28"/>
        </w:rPr>
        <w:t xml:space="preserve">, </w:t>
      </w:r>
    </w:p>
    <w:p w:rsidR="001D65C0" w:rsidRDefault="00387127" w:rsidP="00387127">
      <w:pPr>
        <w:spacing w:after="0" w:line="240" w:lineRule="auto"/>
        <w:jc w:val="center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расположенного </w:t>
      </w:r>
      <w:r w:rsidR="0020177C" w:rsidRPr="00387127">
        <w:rPr>
          <w:rStyle w:val="aa"/>
          <w:i w:val="0"/>
          <w:sz w:val="28"/>
          <w:szCs w:val="28"/>
        </w:rPr>
        <w:t xml:space="preserve">  по адресу: </w:t>
      </w:r>
      <w:proofErr w:type="spellStart"/>
      <w:r w:rsidR="0020177C" w:rsidRPr="00387127">
        <w:rPr>
          <w:rStyle w:val="aa"/>
          <w:i w:val="0"/>
          <w:sz w:val="28"/>
          <w:szCs w:val="28"/>
        </w:rPr>
        <w:t>г.Тюмень</w:t>
      </w:r>
      <w:proofErr w:type="spellEnd"/>
      <w:r w:rsidR="0020177C" w:rsidRPr="00387127">
        <w:rPr>
          <w:rStyle w:val="aa"/>
          <w:i w:val="0"/>
          <w:sz w:val="28"/>
          <w:szCs w:val="28"/>
        </w:rPr>
        <w:t xml:space="preserve">, </w:t>
      </w:r>
      <w:proofErr w:type="spellStart"/>
      <w:r w:rsidR="0020177C" w:rsidRPr="00387127">
        <w:rPr>
          <w:rStyle w:val="aa"/>
          <w:i w:val="0"/>
          <w:sz w:val="28"/>
          <w:szCs w:val="28"/>
        </w:rPr>
        <w:t>ул.</w:t>
      </w:r>
      <w:r w:rsidR="0073133B" w:rsidRPr="00387127">
        <w:rPr>
          <w:rStyle w:val="aa"/>
          <w:i w:val="0"/>
          <w:sz w:val="28"/>
          <w:szCs w:val="28"/>
        </w:rPr>
        <w:t>Орджоникидзе</w:t>
      </w:r>
      <w:proofErr w:type="spellEnd"/>
      <w:r w:rsidR="0073133B" w:rsidRPr="00387127">
        <w:rPr>
          <w:rStyle w:val="aa"/>
          <w:i w:val="0"/>
          <w:sz w:val="28"/>
          <w:szCs w:val="28"/>
        </w:rPr>
        <w:t>, 60</w:t>
      </w:r>
    </w:p>
    <w:p w:rsidR="00387127" w:rsidRPr="00387127" w:rsidRDefault="00387127" w:rsidP="00387127">
      <w:pPr>
        <w:spacing w:after="0" w:line="240" w:lineRule="auto"/>
        <w:jc w:val="center"/>
        <w:rPr>
          <w:rStyle w:val="aa"/>
          <w:i w:val="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7707"/>
        <w:gridCol w:w="1333"/>
      </w:tblGrid>
      <w:tr w:rsidR="0024132D" w:rsidRPr="00C32B68" w:rsidTr="00C953DD">
        <w:tc>
          <w:tcPr>
            <w:tcW w:w="674" w:type="dxa"/>
            <w:vAlign w:val="center"/>
          </w:tcPr>
          <w:p w:rsidR="0024132D" w:rsidRPr="00C32B68" w:rsidRDefault="0024132D" w:rsidP="0038712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C32B68">
              <w:rPr>
                <w:rStyle w:val="aa"/>
                <w:i w:val="0"/>
                <w:sz w:val="26"/>
                <w:szCs w:val="26"/>
              </w:rPr>
              <w:t>№ п/п</w:t>
            </w:r>
          </w:p>
        </w:tc>
        <w:tc>
          <w:tcPr>
            <w:tcW w:w="7707" w:type="dxa"/>
          </w:tcPr>
          <w:p w:rsidR="0024132D" w:rsidRPr="00C32B68" w:rsidRDefault="0024132D" w:rsidP="0038712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C32B68">
              <w:rPr>
                <w:rStyle w:val="aa"/>
                <w:i w:val="0"/>
                <w:sz w:val="26"/>
                <w:szCs w:val="26"/>
              </w:rPr>
              <w:t>Наименование оказываемых услуг</w:t>
            </w:r>
          </w:p>
        </w:tc>
        <w:tc>
          <w:tcPr>
            <w:tcW w:w="1333" w:type="dxa"/>
            <w:vAlign w:val="center"/>
          </w:tcPr>
          <w:p w:rsidR="0024132D" w:rsidRPr="00C32B68" w:rsidRDefault="0024132D" w:rsidP="0038712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C32B68">
              <w:rPr>
                <w:rStyle w:val="aa"/>
                <w:i w:val="0"/>
                <w:sz w:val="26"/>
                <w:szCs w:val="26"/>
              </w:rPr>
              <w:t>Цена, руб./час.</w:t>
            </w:r>
          </w:p>
        </w:tc>
      </w:tr>
      <w:tr w:rsidR="0024132D" w:rsidRPr="00C32B68" w:rsidTr="00C953DD">
        <w:trPr>
          <w:trHeight w:val="1083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:rsidR="0024132D" w:rsidRPr="00C32B68" w:rsidRDefault="0024132D" w:rsidP="0038712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C32B68">
              <w:rPr>
                <w:rStyle w:val="aa"/>
                <w:i w:val="0"/>
                <w:sz w:val="26"/>
                <w:szCs w:val="26"/>
              </w:rPr>
              <w:t>1</w:t>
            </w:r>
          </w:p>
          <w:p w:rsidR="0024132D" w:rsidRPr="00C32B68" w:rsidRDefault="0024132D" w:rsidP="0038712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</w:p>
        </w:tc>
        <w:tc>
          <w:tcPr>
            <w:tcW w:w="7707" w:type="dxa"/>
            <w:shd w:val="clear" w:color="auto" w:fill="D9D9D9" w:themeFill="background1" w:themeFillShade="D9"/>
            <w:vAlign w:val="center"/>
          </w:tcPr>
          <w:p w:rsidR="00387127" w:rsidRPr="00C32B68" w:rsidRDefault="0024132D" w:rsidP="004E459C">
            <w:pPr>
              <w:rPr>
                <w:rStyle w:val="aa"/>
                <w:i w:val="0"/>
                <w:sz w:val="26"/>
                <w:szCs w:val="26"/>
              </w:rPr>
            </w:pPr>
            <w:r w:rsidRPr="00C32B68">
              <w:rPr>
                <w:rStyle w:val="aa"/>
                <w:i w:val="0"/>
                <w:sz w:val="26"/>
                <w:szCs w:val="26"/>
              </w:rPr>
              <w:t xml:space="preserve">Предоставление </w:t>
            </w:r>
            <w:r w:rsidR="004D3244">
              <w:rPr>
                <w:rStyle w:val="aa"/>
                <w:i w:val="0"/>
                <w:sz w:val="26"/>
                <w:szCs w:val="26"/>
              </w:rPr>
              <w:t xml:space="preserve"> </w:t>
            </w:r>
            <w:r w:rsidR="00311E92">
              <w:rPr>
                <w:rStyle w:val="aa"/>
                <w:i w:val="0"/>
                <w:sz w:val="26"/>
                <w:szCs w:val="26"/>
              </w:rPr>
              <w:t>централ</w:t>
            </w:r>
            <w:r w:rsidR="004E459C">
              <w:rPr>
                <w:rStyle w:val="aa"/>
                <w:i w:val="0"/>
                <w:sz w:val="26"/>
                <w:szCs w:val="26"/>
              </w:rPr>
              <w:t>ь</w:t>
            </w:r>
            <w:r w:rsidR="00311E92">
              <w:rPr>
                <w:rStyle w:val="aa"/>
                <w:i w:val="0"/>
                <w:sz w:val="26"/>
                <w:szCs w:val="26"/>
              </w:rPr>
              <w:t xml:space="preserve">ной </w:t>
            </w:r>
            <w:r w:rsidRPr="00C32B68">
              <w:rPr>
                <w:rStyle w:val="aa"/>
                <w:i w:val="0"/>
                <w:sz w:val="26"/>
                <w:szCs w:val="26"/>
              </w:rPr>
              <w:t>спортивной площадки для мини-футбола</w:t>
            </w:r>
            <w:r w:rsidR="00387127" w:rsidRPr="00C32B68">
              <w:rPr>
                <w:rStyle w:val="aa"/>
                <w:i w:val="0"/>
                <w:sz w:val="26"/>
                <w:szCs w:val="26"/>
              </w:rPr>
              <w:t>, раздевал</w:t>
            </w:r>
            <w:r w:rsidR="00BA2DD0">
              <w:rPr>
                <w:rStyle w:val="aa"/>
                <w:i w:val="0"/>
                <w:sz w:val="26"/>
                <w:szCs w:val="26"/>
              </w:rPr>
              <w:t>ьни</w:t>
            </w:r>
            <w:r w:rsidR="00387127" w:rsidRPr="00C32B68">
              <w:rPr>
                <w:rStyle w:val="aa"/>
                <w:i w:val="0"/>
                <w:sz w:val="26"/>
                <w:szCs w:val="26"/>
              </w:rPr>
              <w:t xml:space="preserve"> и вспомогательных помещений (душевых и туалетных комнат)  </w:t>
            </w:r>
            <w:r w:rsidRPr="00C32B68">
              <w:rPr>
                <w:rStyle w:val="aa"/>
                <w:i w:val="0"/>
                <w:sz w:val="26"/>
                <w:szCs w:val="26"/>
              </w:rPr>
              <w:t xml:space="preserve"> </w:t>
            </w: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:rsidR="0024132D" w:rsidRPr="00C32B68" w:rsidRDefault="0024132D" w:rsidP="0038712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</w:p>
          <w:p w:rsidR="0024132D" w:rsidRPr="00C32B68" w:rsidRDefault="0024132D" w:rsidP="0038712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C32B68">
              <w:rPr>
                <w:rStyle w:val="aa"/>
                <w:i w:val="0"/>
                <w:sz w:val="26"/>
                <w:szCs w:val="26"/>
              </w:rPr>
              <w:t>5000,00</w:t>
            </w:r>
          </w:p>
        </w:tc>
      </w:tr>
      <w:tr w:rsidR="002A703E" w:rsidRPr="00C32B68" w:rsidTr="00C953DD">
        <w:trPr>
          <w:trHeight w:val="1836"/>
        </w:trPr>
        <w:tc>
          <w:tcPr>
            <w:tcW w:w="674" w:type="dxa"/>
            <w:vAlign w:val="center"/>
          </w:tcPr>
          <w:p w:rsidR="002A703E" w:rsidRPr="00C32B68" w:rsidRDefault="002A703E" w:rsidP="0038712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C32B68">
              <w:rPr>
                <w:rStyle w:val="aa"/>
                <w:i w:val="0"/>
                <w:sz w:val="26"/>
                <w:szCs w:val="26"/>
              </w:rPr>
              <w:t>2</w:t>
            </w:r>
          </w:p>
        </w:tc>
        <w:tc>
          <w:tcPr>
            <w:tcW w:w="7707" w:type="dxa"/>
            <w:vAlign w:val="center"/>
          </w:tcPr>
          <w:p w:rsidR="00387127" w:rsidRPr="00C32B68" w:rsidRDefault="002A703E" w:rsidP="00CC0CC1">
            <w:pPr>
              <w:rPr>
                <w:rStyle w:val="aa"/>
                <w:i w:val="0"/>
                <w:sz w:val="26"/>
                <w:szCs w:val="26"/>
              </w:rPr>
            </w:pPr>
            <w:r w:rsidRPr="00C32B68">
              <w:rPr>
                <w:rStyle w:val="aa"/>
                <w:i w:val="0"/>
                <w:sz w:val="26"/>
                <w:szCs w:val="26"/>
              </w:rPr>
              <w:t xml:space="preserve">Предоставление </w:t>
            </w:r>
            <w:r w:rsidR="00311E92">
              <w:rPr>
                <w:rStyle w:val="aa"/>
                <w:i w:val="0"/>
                <w:sz w:val="26"/>
                <w:szCs w:val="26"/>
              </w:rPr>
              <w:t xml:space="preserve">центральной </w:t>
            </w:r>
            <w:r w:rsidRPr="00C32B68">
              <w:rPr>
                <w:rStyle w:val="aa"/>
                <w:i w:val="0"/>
                <w:sz w:val="26"/>
                <w:szCs w:val="26"/>
              </w:rPr>
              <w:t>спортивной площадки для мини-футбола</w:t>
            </w:r>
            <w:r w:rsidR="00387127" w:rsidRPr="00C32B68">
              <w:rPr>
                <w:rStyle w:val="aa"/>
                <w:i w:val="0"/>
                <w:sz w:val="26"/>
                <w:szCs w:val="26"/>
              </w:rPr>
              <w:t>,</w:t>
            </w:r>
            <w:r w:rsidR="00387127" w:rsidRPr="00C32B68">
              <w:rPr>
                <w:sz w:val="26"/>
                <w:szCs w:val="26"/>
              </w:rPr>
              <w:t xml:space="preserve"> </w:t>
            </w:r>
            <w:r w:rsidR="00387127" w:rsidRPr="00C32B68">
              <w:rPr>
                <w:rStyle w:val="aa"/>
                <w:i w:val="0"/>
                <w:sz w:val="26"/>
                <w:szCs w:val="26"/>
              </w:rPr>
              <w:t>раздевал</w:t>
            </w:r>
            <w:r w:rsidR="001A7EEA">
              <w:rPr>
                <w:rStyle w:val="aa"/>
                <w:i w:val="0"/>
                <w:sz w:val="26"/>
                <w:szCs w:val="26"/>
              </w:rPr>
              <w:t>ьни</w:t>
            </w:r>
            <w:r w:rsidR="00387127" w:rsidRPr="00C32B68">
              <w:rPr>
                <w:rStyle w:val="aa"/>
                <w:i w:val="0"/>
                <w:sz w:val="26"/>
                <w:szCs w:val="26"/>
              </w:rPr>
              <w:t xml:space="preserve"> и вспомогательных помещений (душевых и туалетных комнат)</w:t>
            </w:r>
            <w:r w:rsidRPr="00C32B68">
              <w:rPr>
                <w:rStyle w:val="aa"/>
                <w:i w:val="0"/>
                <w:sz w:val="26"/>
                <w:szCs w:val="26"/>
              </w:rPr>
              <w:t xml:space="preserve"> для </w:t>
            </w:r>
            <w:r w:rsidR="004E459C">
              <w:rPr>
                <w:rStyle w:val="aa"/>
                <w:i w:val="0"/>
                <w:sz w:val="26"/>
                <w:szCs w:val="26"/>
              </w:rPr>
              <w:t>организаций и учреждений, подведомственных Департаменту физической культуры, спорта и дополнительного образования Тюменской области</w:t>
            </w:r>
          </w:p>
        </w:tc>
        <w:tc>
          <w:tcPr>
            <w:tcW w:w="1333" w:type="dxa"/>
            <w:vAlign w:val="center"/>
          </w:tcPr>
          <w:p w:rsidR="002A703E" w:rsidRPr="00C32B68" w:rsidRDefault="002A703E" w:rsidP="0038712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</w:p>
          <w:p w:rsidR="002A703E" w:rsidRPr="00C32B68" w:rsidRDefault="002A703E" w:rsidP="0038712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C32B68">
              <w:rPr>
                <w:rStyle w:val="aa"/>
                <w:i w:val="0"/>
                <w:sz w:val="26"/>
                <w:szCs w:val="26"/>
              </w:rPr>
              <w:t>4000,00</w:t>
            </w:r>
          </w:p>
        </w:tc>
      </w:tr>
      <w:tr w:rsidR="002A703E" w:rsidRPr="00C32B68" w:rsidTr="00C953DD">
        <w:trPr>
          <w:trHeight w:val="1125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:rsidR="002A703E" w:rsidRPr="00C32B68" w:rsidRDefault="00387127" w:rsidP="0038712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C32B68">
              <w:rPr>
                <w:rStyle w:val="aa"/>
                <w:i w:val="0"/>
                <w:sz w:val="26"/>
                <w:szCs w:val="26"/>
              </w:rPr>
              <w:t>3</w:t>
            </w:r>
          </w:p>
          <w:p w:rsidR="002A703E" w:rsidRPr="00C32B68" w:rsidRDefault="002A703E" w:rsidP="0038712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</w:p>
        </w:tc>
        <w:tc>
          <w:tcPr>
            <w:tcW w:w="7707" w:type="dxa"/>
            <w:shd w:val="clear" w:color="auto" w:fill="D9D9D9" w:themeFill="background1" w:themeFillShade="D9"/>
            <w:vAlign w:val="center"/>
          </w:tcPr>
          <w:p w:rsidR="001502CF" w:rsidRPr="00C32B68" w:rsidRDefault="002A703E" w:rsidP="00CC0CC1">
            <w:pPr>
              <w:rPr>
                <w:rStyle w:val="aa"/>
                <w:i w:val="0"/>
                <w:sz w:val="26"/>
                <w:szCs w:val="26"/>
              </w:rPr>
            </w:pPr>
            <w:r w:rsidRPr="00C32B68">
              <w:rPr>
                <w:rStyle w:val="aa"/>
                <w:i w:val="0"/>
                <w:sz w:val="26"/>
                <w:szCs w:val="26"/>
              </w:rPr>
              <w:t xml:space="preserve">Предоставление спортивной </w:t>
            </w:r>
            <w:r w:rsidR="00311E92">
              <w:rPr>
                <w:rStyle w:val="aa"/>
                <w:i w:val="0"/>
                <w:sz w:val="26"/>
                <w:szCs w:val="26"/>
              </w:rPr>
              <w:t>(</w:t>
            </w:r>
            <w:r w:rsidR="001A7EEA">
              <w:rPr>
                <w:rStyle w:val="aa"/>
                <w:i w:val="0"/>
                <w:sz w:val="26"/>
                <w:szCs w:val="26"/>
              </w:rPr>
              <w:t>западной</w:t>
            </w:r>
            <w:r w:rsidR="00311E92">
              <w:rPr>
                <w:rStyle w:val="aa"/>
                <w:i w:val="0"/>
                <w:sz w:val="26"/>
                <w:szCs w:val="26"/>
              </w:rPr>
              <w:t xml:space="preserve">) </w:t>
            </w:r>
            <w:r w:rsidRPr="00C32B68">
              <w:rPr>
                <w:rStyle w:val="aa"/>
                <w:i w:val="0"/>
                <w:sz w:val="26"/>
                <w:szCs w:val="26"/>
              </w:rPr>
              <w:t>п</w:t>
            </w:r>
            <w:r w:rsidR="00311E92">
              <w:rPr>
                <w:rStyle w:val="aa"/>
                <w:i w:val="0"/>
                <w:sz w:val="26"/>
                <w:szCs w:val="26"/>
              </w:rPr>
              <w:t xml:space="preserve">лощадки для настольного тенниса, </w:t>
            </w:r>
            <w:r w:rsidR="00BA2DD0" w:rsidRPr="00BA2DD0">
              <w:rPr>
                <w:rStyle w:val="aa"/>
                <w:i w:val="0"/>
                <w:sz w:val="26"/>
                <w:szCs w:val="26"/>
              </w:rPr>
              <w:t xml:space="preserve">раздевальни и вспомогательных помещений (душевых и туалетных комнат)   </w:t>
            </w: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:rsidR="002A703E" w:rsidRPr="00C32B68" w:rsidRDefault="002A703E" w:rsidP="0038712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C32B68">
              <w:rPr>
                <w:rStyle w:val="aa"/>
                <w:i w:val="0"/>
                <w:sz w:val="26"/>
                <w:szCs w:val="26"/>
              </w:rPr>
              <w:t>2000,00</w:t>
            </w:r>
          </w:p>
        </w:tc>
      </w:tr>
      <w:tr w:rsidR="002A703E" w:rsidRPr="00C32B68" w:rsidTr="00C953DD">
        <w:tc>
          <w:tcPr>
            <w:tcW w:w="674" w:type="dxa"/>
            <w:vAlign w:val="center"/>
          </w:tcPr>
          <w:p w:rsidR="003B26FD" w:rsidRDefault="003B26FD" w:rsidP="00311E92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</w:p>
          <w:p w:rsidR="002A703E" w:rsidRPr="00C32B68" w:rsidRDefault="00387127" w:rsidP="00311E92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C32B68">
              <w:rPr>
                <w:rStyle w:val="aa"/>
                <w:i w:val="0"/>
                <w:sz w:val="26"/>
                <w:szCs w:val="26"/>
              </w:rPr>
              <w:t>4</w:t>
            </w:r>
          </w:p>
          <w:p w:rsidR="002A703E" w:rsidRPr="00C32B68" w:rsidRDefault="002A703E" w:rsidP="00311E92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</w:p>
        </w:tc>
        <w:tc>
          <w:tcPr>
            <w:tcW w:w="7707" w:type="dxa"/>
            <w:vAlign w:val="center"/>
          </w:tcPr>
          <w:p w:rsidR="003B26FD" w:rsidRPr="00C32B68" w:rsidRDefault="002A703E" w:rsidP="00CC0CC1">
            <w:pPr>
              <w:jc w:val="both"/>
              <w:rPr>
                <w:rStyle w:val="aa"/>
                <w:i w:val="0"/>
                <w:sz w:val="26"/>
                <w:szCs w:val="26"/>
              </w:rPr>
            </w:pPr>
            <w:r w:rsidRPr="00C32B68">
              <w:rPr>
                <w:rStyle w:val="aa"/>
                <w:i w:val="0"/>
                <w:sz w:val="26"/>
                <w:szCs w:val="26"/>
              </w:rPr>
              <w:t xml:space="preserve">Предоставление спортивной </w:t>
            </w:r>
            <w:r w:rsidR="00311E92">
              <w:rPr>
                <w:rStyle w:val="aa"/>
                <w:i w:val="0"/>
                <w:sz w:val="26"/>
                <w:szCs w:val="26"/>
              </w:rPr>
              <w:t>(</w:t>
            </w:r>
            <w:r w:rsidR="001A7EEA">
              <w:rPr>
                <w:rStyle w:val="aa"/>
                <w:i w:val="0"/>
                <w:sz w:val="26"/>
                <w:szCs w:val="26"/>
              </w:rPr>
              <w:t>восточной</w:t>
            </w:r>
            <w:r w:rsidR="00311E92">
              <w:rPr>
                <w:rStyle w:val="aa"/>
                <w:i w:val="0"/>
                <w:sz w:val="26"/>
                <w:szCs w:val="26"/>
              </w:rPr>
              <w:t xml:space="preserve">) </w:t>
            </w:r>
            <w:r w:rsidRPr="00C32B68">
              <w:rPr>
                <w:rStyle w:val="aa"/>
                <w:i w:val="0"/>
                <w:sz w:val="26"/>
                <w:szCs w:val="26"/>
              </w:rPr>
              <w:t>площадки</w:t>
            </w:r>
            <w:r w:rsidR="00387127" w:rsidRPr="00C32B68">
              <w:rPr>
                <w:rStyle w:val="aa"/>
                <w:i w:val="0"/>
                <w:sz w:val="26"/>
                <w:szCs w:val="26"/>
              </w:rPr>
              <w:t>,</w:t>
            </w:r>
            <w:r w:rsidR="00387127" w:rsidRPr="00C32B68">
              <w:rPr>
                <w:sz w:val="26"/>
                <w:szCs w:val="26"/>
              </w:rPr>
              <w:t xml:space="preserve"> </w:t>
            </w:r>
            <w:r w:rsidR="00387127" w:rsidRPr="00C32B68">
              <w:rPr>
                <w:rStyle w:val="aa"/>
                <w:i w:val="0"/>
                <w:sz w:val="26"/>
                <w:szCs w:val="26"/>
              </w:rPr>
              <w:t>раздевал</w:t>
            </w:r>
            <w:r w:rsidR="00BA2DD0">
              <w:rPr>
                <w:rStyle w:val="aa"/>
                <w:i w:val="0"/>
                <w:sz w:val="26"/>
                <w:szCs w:val="26"/>
              </w:rPr>
              <w:t>ьни</w:t>
            </w:r>
            <w:r w:rsidR="00311E92">
              <w:rPr>
                <w:rStyle w:val="aa"/>
                <w:i w:val="0"/>
                <w:sz w:val="26"/>
                <w:szCs w:val="26"/>
              </w:rPr>
              <w:t xml:space="preserve"> и </w:t>
            </w:r>
            <w:r w:rsidR="00387127" w:rsidRPr="00C32B68">
              <w:rPr>
                <w:rStyle w:val="aa"/>
                <w:i w:val="0"/>
                <w:sz w:val="26"/>
                <w:szCs w:val="26"/>
              </w:rPr>
              <w:t>вспомогательных помещений (душевых и туалетных комнат)</w:t>
            </w:r>
          </w:p>
        </w:tc>
        <w:tc>
          <w:tcPr>
            <w:tcW w:w="1333" w:type="dxa"/>
            <w:vAlign w:val="center"/>
          </w:tcPr>
          <w:p w:rsidR="002A703E" w:rsidRPr="00C32B68" w:rsidRDefault="003B26FD" w:rsidP="003B26FD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>
              <w:rPr>
                <w:rStyle w:val="aa"/>
                <w:i w:val="0"/>
                <w:sz w:val="26"/>
                <w:szCs w:val="26"/>
              </w:rPr>
              <w:t>3</w:t>
            </w:r>
            <w:r w:rsidR="002A703E" w:rsidRPr="00C32B68">
              <w:rPr>
                <w:rStyle w:val="aa"/>
                <w:i w:val="0"/>
                <w:sz w:val="26"/>
                <w:szCs w:val="26"/>
              </w:rPr>
              <w:t>000,00</w:t>
            </w:r>
          </w:p>
        </w:tc>
      </w:tr>
      <w:tr w:rsidR="002A703E" w:rsidRPr="00C32B68" w:rsidTr="00C953DD">
        <w:trPr>
          <w:trHeight w:val="872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:rsidR="002A703E" w:rsidRPr="00C32B68" w:rsidRDefault="00387127" w:rsidP="0038712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C32B68">
              <w:rPr>
                <w:rStyle w:val="aa"/>
                <w:i w:val="0"/>
                <w:sz w:val="26"/>
                <w:szCs w:val="26"/>
              </w:rPr>
              <w:t>5</w:t>
            </w:r>
          </w:p>
          <w:p w:rsidR="002A703E" w:rsidRPr="00C32B68" w:rsidRDefault="002A703E" w:rsidP="0038712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</w:p>
        </w:tc>
        <w:tc>
          <w:tcPr>
            <w:tcW w:w="7707" w:type="dxa"/>
            <w:shd w:val="clear" w:color="auto" w:fill="D9D9D9" w:themeFill="background1" w:themeFillShade="D9"/>
            <w:vAlign w:val="center"/>
          </w:tcPr>
          <w:p w:rsidR="00387127" w:rsidRPr="00C32B68" w:rsidRDefault="002A703E" w:rsidP="00CC0CC1">
            <w:pPr>
              <w:rPr>
                <w:rStyle w:val="aa"/>
                <w:i w:val="0"/>
                <w:sz w:val="26"/>
                <w:szCs w:val="26"/>
              </w:rPr>
            </w:pPr>
            <w:r w:rsidRPr="00C32B68">
              <w:rPr>
                <w:rStyle w:val="aa"/>
                <w:i w:val="0"/>
                <w:sz w:val="26"/>
                <w:szCs w:val="26"/>
              </w:rPr>
              <w:t xml:space="preserve">Предоставление </w:t>
            </w:r>
            <w:r w:rsidR="00BA2DD0">
              <w:rPr>
                <w:rStyle w:val="aa"/>
                <w:i w:val="0"/>
                <w:sz w:val="26"/>
                <w:szCs w:val="26"/>
              </w:rPr>
              <w:t>восстановительно-</w:t>
            </w:r>
            <w:r w:rsidRPr="00C32B68">
              <w:rPr>
                <w:rStyle w:val="aa"/>
                <w:i w:val="0"/>
                <w:sz w:val="26"/>
                <w:szCs w:val="26"/>
              </w:rPr>
              <w:t>оздоровительного комплекса (сауна, бассейн, комната отдыха, раздевальня)</w:t>
            </w:r>
            <w:r w:rsidR="001502CF">
              <w:t xml:space="preserve"> </w:t>
            </w: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:rsidR="002A703E" w:rsidRPr="00C32B68" w:rsidRDefault="002A703E" w:rsidP="0038712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</w:p>
          <w:p w:rsidR="002A703E" w:rsidRPr="00C32B68" w:rsidRDefault="002A703E" w:rsidP="0038712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C32B68">
              <w:rPr>
                <w:rStyle w:val="aa"/>
                <w:i w:val="0"/>
                <w:sz w:val="26"/>
                <w:szCs w:val="26"/>
              </w:rPr>
              <w:t>4000,00</w:t>
            </w:r>
          </w:p>
        </w:tc>
      </w:tr>
      <w:tr w:rsidR="002A703E" w:rsidRPr="00C32B68" w:rsidTr="00C953DD">
        <w:trPr>
          <w:trHeight w:val="1537"/>
        </w:trPr>
        <w:tc>
          <w:tcPr>
            <w:tcW w:w="674" w:type="dxa"/>
            <w:vAlign w:val="center"/>
          </w:tcPr>
          <w:p w:rsidR="002A703E" w:rsidRPr="00C32B68" w:rsidRDefault="00387127" w:rsidP="0038712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C32B68">
              <w:rPr>
                <w:rStyle w:val="aa"/>
                <w:i w:val="0"/>
                <w:sz w:val="26"/>
                <w:szCs w:val="26"/>
              </w:rPr>
              <w:t>6</w:t>
            </w:r>
          </w:p>
        </w:tc>
        <w:tc>
          <w:tcPr>
            <w:tcW w:w="7707" w:type="dxa"/>
            <w:vAlign w:val="center"/>
          </w:tcPr>
          <w:p w:rsidR="00387127" w:rsidRPr="00C32B68" w:rsidRDefault="002A703E" w:rsidP="00CC0CC1">
            <w:pPr>
              <w:rPr>
                <w:rStyle w:val="aa"/>
                <w:i w:val="0"/>
                <w:sz w:val="26"/>
                <w:szCs w:val="26"/>
              </w:rPr>
            </w:pPr>
            <w:r w:rsidRPr="00C32B68">
              <w:rPr>
                <w:rStyle w:val="aa"/>
                <w:i w:val="0"/>
                <w:sz w:val="26"/>
                <w:szCs w:val="26"/>
              </w:rPr>
              <w:t xml:space="preserve">Предоставление </w:t>
            </w:r>
            <w:r w:rsidR="00E26AA5">
              <w:rPr>
                <w:rStyle w:val="aa"/>
                <w:i w:val="0"/>
                <w:sz w:val="26"/>
                <w:szCs w:val="26"/>
              </w:rPr>
              <w:t>объекта спорта</w:t>
            </w:r>
            <w:r w:rsidR="00387127" w:rsidRPr="00C32B68">
              <w:rPr>
                <w:rStyle w:val="aa"/>
                <w:i w:val="0"/>
                <w:sz w:val="26"/>
                <w:szCs w:val="26"/>
              </w:rPr>
              <w:t>,</w:t>
            </w:r>
            <w:r w:rsidRPr="00C32B68">
              <w:rPr>
                <w:rStyle w:val="aa"/>
                <w:i w:val="0"/>
                <w:sz w:val="26"/>
                <w:szCs w:val="26"/>
              </w:rPr>
              <w:t xml:space="preserve"> </w:t>
            </w:r>
            <w:r w:rsidR="00387127" w:rsidRPr="00C32B68">
              <w:rPr>
                <w:rStyle w:val="aa"/>
                <w:i w:val="0"/>
                <w:sz w:val="26"/>
                <w:szCs w:val="26"/>
              </w:rPr>
              <w:t xml:space="preserve">раздевалок и вспомогательных помещений (душевых и туалетных комнат) </w:t>
            </w:r>
            <w:r w:rsidRPr="00C32B68">
              <w:rPr>
                <w:rStyle w:val="aa"/>
                <w:i w:val="0"/>
                <w:sz w:val="26"/>
                <w:szCs w:val="26"/>
              </w:rPr>
              <w:t>для организации и проведения физкультурных, спортивных и культурно-зрелищных мероприятий</w:t>
            </w:r>
          </w:p>
        </w:tc>
        <w:tc>
          <w:tcPr>
            <w:tcW w:w="1333" w:type="dxa"/>
            <w:vAlign w:val="center"/>
          </w:tcPr>
          <w:p w:rsidR="002A703E" w:rsidRPr="00C32B68" w:rsidRDefault="002A703E" w:rsidP="0038712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</w:p>
          <w:p w:rsidR="002A703E" w:rsidRPr="00C32B68" w:rsidRDefault="002A703E" w:rsidP="0038712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C32B68">
              <w:rPr>
                <w:rStyle w:val="aa"/>
                <w:i w:val="0"/>
                <w:sz w:val="26"/>
                <w:szCs w:val="26"/>
              </w:rPr>
              <w:t>10000,00</w:t>
            </w:r>
            <w:r w:rsidR="002C51CC">
              <w:rPr>
                <w:rStyle w:val="aa"/>
                <w:i w:val="0"/>
                <w:sz w:val="26"/>
                <w:szCs w:val="26"/>
              </w:rPr>
              <w:t>*</w:t>
            </w:r>
          </w:p>
        </w:tc>
      </w:tr>
      <w:tr w:rsidR="002565A6" w:rsidRPr="00C32B68" w:rsidTr="00C953DD">
        <w:trPr>
          <w:trHeight w:val="566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:rsidR="002565A6" w:rsidRPr="00C32B68" w:rsidRDefault="002565A6" w:rsidP="0038712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>
              <w:rPr>
                <w:rStyle w:val="aa"/>
                <w:i w:val="0"/>
                <w:sz w:val="26"/>
                <w:szCs w:val="26"/>
              </w:rPr>
              <w:t>7</w:t>
            </w:r>
          </w:p>
        </w:tc>
        <w:tc>
          <w:tcPr>
            <w:tcW w:w="7707" w:type="dxa"/>
            <w:shd w:val="clear" w:color="auto" w:fill="D9D9D9" w:themeFill="background1" w:themeFillShade="D9"/>
            <w:vAlign w:val="center"/>
          </w:tcPr>
          <w:p w:rsidR="00C953DD" w:rsidRDefault="00C953DD" w:rsidP="002565A6">
            <w:pPr>
              <w:rPr>
                <w:rStyle w:val="aa"/>
                <w:i w:val="0"/>
                <w:sz w:val="26"/>
                <w:szCs w:val="26"/>
              </w:rPr>
            </w:pPr>
          </w:p>
          <w:p w:rsidR="002565A6" w:rsidRDefault="002565A6" w:rsidP="002565A6">
            <w:pPr>
              <w:rPr>
                <w:rStyle w:val="aa"/>
                <w:i w:val="0"/>
                <w:sz w:val="26"/>
                <w:szCs w:val="26"/>
              </w:rPr>
            </w:pPr>
            <w:r>
              <w:rPr>
                <w:rStyle w:val="aa"/>
                <w:i w:val="0"/>
                <w:sz w:val="26"/>
                <w:szCs w:val="26"/>
              </w:rPr>
              <w:t xml:space="preserve">Предоставление </w:t>
            </w:r>
            <w:r w:rsidRPr="002565A6">
              <w:rPr>
                <w:rStyle w:val="aa"/>
                <w:i w:val="0"/>
                <w:sz w:val="26"/>
                <w:szCs w:val="26"/>
              </w:rPr>
              <w:t xml:space="preserve">плавательного бассейна в восстановительно-оздоровительном комплексе </w:t>
            </w:r>
          </w:p>
          <w:p w:rsidR="00C953DD" w:rsidRPr="00C32B68" w:rsidRDefault="00C953DD" w:rsidP="002565A6">
            <w:pPr>
              <w:rPr>
                <w:rStyle w:val="aa"/>
                <w:i w:val="0"/>
                <w:sz w:val="26"/>
                <w:szCs w:val="26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:rsidR="002565A6" w:rsidRPr="00C32B68" w:rsidRDefault="002565A6" w:rsidP="0038712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>
              <w:rPr>
                <w:rStyle w:val="aa"/>
                <w:i w:val="0"/>
                <w:sz w:val="26"/>
                <w:szCs w:val="26"/>
              </w:rPr>
              <w:t>2000,00</w:t>
            </w:r>
          </w:p>
        </w:tc>
      </w:tr>
      <w:tr w:rsidR="002A703E" w:rsidRPr="00C32B68" w:rsidTr="00C953DD">
        <w:trPr>
          <w:trHeight w:val="566"/>
        </w:trPr>
        <w:tc>
          <w:tcPr>
            <w:tcW w:w="674" w:type="dxa"/>
            <w:shd w:val="clear" w:color="auto" w:fill="auto"/>
            <w:vAlign w:val="center"/>
          </w:tcPr>
          <w:p w:rsidR="002A703E" w:rsidRPr="00C32B68" w:rsidRDefault="002565A6" w:rsidP="0038712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>
              <w:rPr>
                <w:rStyle w:val="aa"/>
                <w:i w:val="0"/>
                <w:sz w:val="26"/>
                <w:szCs w:val="26"/>
              </w:rPr>
              <w:t>8</w:t>
            </w:r>
          </w:p>
        </w:tc>
        <w:tc>
          <w:tcPr>
            <w:tcW w:w="7707" w:type="dxa"/>
            <w:shd w:val="clear" w:color="auto" w:fill="auto"/>
            <w:vAlign w:val="center"/>
          </w:tcPr>
          <w:p w:rsidR="002A703E" w:rsidRPr="00C32B68" w:rsidRDefault="00387127" w:rsidP="00E059F1">
            <w:pPr>
              <w:rPr>
                <w:rStyle w:val="aa"/>
                <w:i w:val="0"/>
                <w:sz w:val="26"/>
                <w:szCs w:val="26"/>
              </w:rPr>
            </w:pPr>
            <w:r w:rsidRPr="00C32B68">
              <w:rPr>
                <w:rStyle w:val="aa"/>
                <w:i w:val="0"/>
                <w:sz w:val="26"/>
                <w:szCs w:val="26"/>
              </w:rPr>
              <w:t>Предоставление конференц-зала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A703E" w:rsidRPr="00C32B68" w:rsidRDefault="00387127" w:rsidP="0038712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C32B68">
              <w:rPr>
                <w:rStyle w:val="aa"/>
                <w:i w:val="0"/>
                <w:sz w:val="26"/>
                <w:szCs w:val="26"/>
              </w:rPr>
              <w:t>1000,00</w:t>
            </w:r>
          </w:p>
        </w:tc>
      </w:tr>
    </w:tbl>
    <w:p w:rsidR="00CC0CC1" w:rsidRDefault="00CC0CC1" w:rsidP="004E459C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C953DD" w:rsidRDefault="00C953DD" w:rsidP="004E459C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C953DD" w:rsidRDefault="00C953DD" w:rsidP="004E459C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C953DD" w:rsidRDefault="00C953DD" w:rsidP="004E459C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111294" w:rsidRPr="0024132D" w:rsidRDefault="002C51CC" w:rsidP="00CC0CC1">
      <w:pPr>
        <w:spacing w:after="0" w:line="240" w:lineRule="auto"/>
        <w:contextualSpacing/>
        <w:jc w:val="both"/>
        <w:rPr>
          <w:sz w:val="28"/>
          <w:szCs w:val="28"/>
        </w:rPr>
      </w:pPr>
      <w:r w:rsidRPr="00E26AA5">
        <w:rPr>
          <w:sz w:val="24"/>
          <w:szCs w:val="24"/>
        </w:rPr>
        <w:t>*</w:t>
      </w:r>
      <w:r w:rsidR="004E459C">
        <w:rPr>
          <w:sz w:val="24"/>
          <w:szCs w:val="24"/>
        </w:rPr>
        <w:t xml:space="preserve"> П</w:t>
      </w:r>
      <w:r w:rsidR="00E26AA5" w:rsidRPr="00E26AA5">
        <w:rPr>
          <w:sz w:val="24"/>
          <w:szCs w:val="24"/>
        </w:rPr>
        <w:t>ри проведении физкультурных</w:t>
      </w:r>
      <w:r w:rsidR="00E26AA5">
        <w:rPr>
          <w:sz w:val="24"/>
          <w:szCs w:val="24"/>
        </w:rPr>
        <w:t xml:space="preserve"> </w:t>
      </w:r>
      <w:r w:rsidR="00E26AA5" w:rsidRPr="00E26AA5">
        <w:rPr>
          <w:sz w:val="24"/>
          <w:szCs w:val="24"/>
        </w:rPr>
        <w:t>мероприятий и спортивных мероприятий, включенных в Единый календарный план</w:t>
      </w:r>
      <w:r w:rsidR="00E26AA5">
        <w:rPr>
          <w:sz w:val="24"/>
          <w:szCs w:val="24"/>
        </w:rPr>
        <w:t xml:space="preserve"> </w:t>
      </w:r>
      <w:r w:rsidR="00E26AA5" w:rsidRPr="00E26AA5">
        <w:rPr>
          <w:sz w:val="24"/>
          <w:szCs w:val="24"/>
        </w:rPr>
        <w:t>межрегиональных, всероссийских и</w:t>
      </w:r>
      <w:r w:rsidR="000A6018">
        <w:rPr>
          <w:sz w:val="24"/>
          <w:szCs w:val="24"/>
        </w:rPr>
        <w:t xml:space="preserve"> </w:t>
      </w:r>
      <w:proofErr w:type="gramStart"/>
      <w:r w:rsidR="00E26AA5" w:rsidRPr="00E26AA5">
        <w:rPr>
          <w:sz w:val="24"/>
          <w:szCs w:val="24"/>
        </w:rPr>
        <w:t>международных</w:t>
      </w:r>
      <w:r w:rsidR="004E459C">
        <w:rPr>
          <w:sz w:val="24"/>
          <w:szCs w:val="24"/>
        </w:rPr>
        <w:t xml:space="preserve"> </w:t>
      </w:r>
      <w:r w:rsidR="00E26AA5" w:rsidRPr="00E26AA5">
        <w:rPr>
          <w:sz w:val="24"/>
          <w:szCs w:val="24"/>
        </w:rPr>
        <w:t>физкультурных</w:t>
      </w:r>
      <w:r w:rsidR="000A6018">
        <w:rPr>
          <w:sz w:val="24"/>
          <w:szCs w:val="24"/>
        </w:rPr>
        <w:t xml:space="preserve"> </w:t>
      </w:r>
      <w:r w:rsidR="00E26AA5" w:rsidRPr="00E26AA5">
        <w:rPr>
          <w:sz w:val="24"/>
          <w:szCs w:val="24"/>
        </w:rPr>
        <w:t>мероприятий</w:t>
      </w:r>
      <w:proofErr w:type="gramEnd"/>
      <w:r w:rsidR="00E26AA5" w:rsidRPr="00E26AA5">
        <w:rPr>
          <w:sz w:val="24"/>
          <w:szCs w:val="24"/>
        </w:rPr>
        <w:t xml:space="preserve"> и спортивных</w:t>
      </w:r>
      <w:r w:rsidR="00E26AA5">
        <w:rPr>
          <w:sz w:val="24"/>
          <w:szCs w:val="24"/>
        </w:rPr>
        <w:t xml:space="preserve"> </w:t>
      </w:r>
      <w:r w:rsidR="004E459C">
        <w:rPr>
          <w:sz w:val="24"/>
          <w:szCs w:val="24"/>
        </w:rPr>
        <w:t xml:space="preserve">мероприятий, </w:t>
      </w:r>
      <w:r w:rsidR="00E26AA5" w:rsidRPr="00E26AA5">
        <w:rPr>
          <w:sz w:val="24"/>
          <w:szCs w:val="24"/>
        </w:rPr>
        <w:t>за сч</w:t>
      </w:r>
      <w:r w:rsidR="00E26AA5">
        <w:rPr>
          <w:sz w:val="24"/>
          <w:szCs w:val="24"/>
        </w:rPr>
        <w:t>ет средств федерального бюджета</w:t>
      </w:r>
      <w:r w:rsidR="004E459C">
        <w:rPr>
          <w:sz w:val="24"/>
          <w:szCs w:val="24"/>
        </w:rPr>
        <w:t>, с</w:t>
      </w:r>
      <w:r w:rsidR="004E459C" w:rsidRPr="004E459C">
        <w:rPr>
          <w:sz w:val="24"/>
          <w:szCs w:val="24"/>
        </w:rPr>
        <w:t>тоимость услуг по предоставлению объекта спорта</w:t>
      </w:r>
      <w:r w:rsidR="004E459C">
        <w:rPr>
          <w:sz w:val="24"/>
          <w:szCs w:val="24"/>
        </w:rPr>
        <w:t xml:space="preserve"> определяется в соответствии с </w:t>
      </w:r>
      <w:r w:rsidR="00E26AA5" w:rsidRPr="00E26AA5">
        <w:rPr>
          <w:sz w:val="24"/>
          <w:szCs w:val="24"/>
        </w:rPr>
        <w:t>Норм</w:t>
      </w:r>
      <w:r w:rsidR="004E459C">
        <w:rPr>
          <w:sz w:val="24"/>
          <w:szCs w:val="24"/>
        </w:rPr>
        <w:t>ами</w:t>
      </w:r>
      <w:r w:rsidR="00E26AA5" w:rsidRPr="00E26AA5">
        <w:rPr>
          <w:sz w:val="24"/>
          <w:szCs w:val="24"/>
        </w:rPr>
        <w:t xml:space="preserve"> расходов средств на проведение физкультурных мероприятий и спортивных</w:t>
      </w:r>
      <w:r w:rsidR="004E459C">
        <w:rPr>
          <w:sz w:val="24"/>
          <w:szCs w:val="24"/>
        </w:rPr>
        <w:t xml:space="preserve"> </w:t>
      </w:r>
      <w:r w:rsidR="00E26AA5" w:rsidRPr="00E26AA5">
        <w:rPr>
          <w:sz w:val="24"/>
          <w:szCs w:val="24"/>
        </w:rPr>
        <w:t xml:space="preserve">мероприятий, </w:t>
      </w:r>
      <w:r w:rsidR="004E459C">
        <w:rPr>
          <w:sz w:val="24"/>
          <w:szCs w:val="24"/>
        </w:rPr>
        <w:t xml:space="preserve">утвержденных </w:t>
      </w:r>
      <w:r w:rsidR="004E459C" w:rsidRPr="004E459C">
        <w:rPr>
          <w:sz w:val="24"/>
          <w:szCs w:val="24"/>
        </w:rPr>
        <w:t>приказ</w:t>
      </w:r>
      <w:r w:rsidR="004E459C">
        <w:rPr>
          <w:sz w:val="24"/>
          <w:szCs w:val="24"/>
        </w:rPr>
        <w:t xml:space="preserve">ом </w:t>
      </w:r>
      <w:r w:rsidR="004E459C" w:rsidRPr="004E459C">
        <w:rPr>
          <w:sz w:val="24"/>
          <w:szCs w:val="24"/>
        </w:rPr>
        <w:t>Министерства спорта РФ</w:t>
      </w:r>
      <w:r w:rsidR="004E459C" w:rsidRPr="004E459C">
        <w:t xml:space="preserve"> </w:t>
      </w:r>
      <w:r w:rsidR="004E459C" w:rsidRPr="004E459C">
        <w:rPr>
          <w:sz w:val="24"/>
          <w:szCs w:val="24"/>
        </w:rPr>
        <w:t>от 30 марта 2015 г. N 283</w:t>
      </w:r>
      <w:r w:rsidR="004E459C">
        <w:rPr>
          <w:sz w:val="24"/>
          <w:szCs w:val="24"/>
        </w:rPr>
        <w:t>.</w:t>
      </w:r>
    </w:p>
    <w:sectPr w:rsidR="00111294" w:rsidRPr="0024132D" w:rsidSect="00F568A7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E6E24"/>
    <w:multiLevelType w:val="multilevel"/>
    <w:tmpl w:val="37E6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034CD1"/>
    <w:multiLevelType w:val="multilevel"/>
    <w:tmpl w:val="44A4D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32"/>
    <w:rsid w:val="000262DE"/>
    <w:rsid w:val="00047E6B"/>
    <w:rsid w:val="000724DB"/>
    <w:rsid w:val="000A6018"/>
    <w:rsid w:val="000B5F88"/>
    <w:rsid w:val="000B6B4E"/>
    <w:rsid w:val="001073F9"/>
    <w:rsid w:val="00111294"/>
    <w:rsid w:val="001502CF"/>
    <w:rsid w:val="0018054B"/>
    <w:rsid w:val="00180BE8"/>
    <w:rsid w:val="001948E7"/>
    <w:rsid w:val="001A7EEA"/>
    <w:rsid w:val="001D65C0"/>
    <w:rsid w:val="0020177C"/>
    <w:rsid w:val="0024132D"/>
    <w:rsid w:val="0024539C"/>
    <w:rsid w:val="002565A6"/>
    <w:rsid w:val="002A703E"/>
    <w:rsid w:val="002C51CC"/>
    <w:rsid w:val="00311E92"/>
    <w:rsid w:val="0035799E"/>
    <w:rsid w:val="00387127"/>
    <w:rsid w:val="003A7067"/>
    <w:rsid w:val="003B0F44"/>
    <w:rsid w:val="003B26FD"/>
    <w:rsid w:val="003B68F5"/>
    <w:rsid w:val="003D2D05"/>
    <w:rsid w:val="00421DB9"/>
    <w:rsid w:val="00430734"/>
    <w:rsid w:val="00430824"/>
    <w:rsid w:val="004411AB"/>
    <w:rsid w:val="00463A4A"/>
    <w:rsid w:val="004A6F08"/>
    <w:rsid w:val="004D3244"/>
    <w:rsid w:val="004E459C"/>
    <w:rsid w:val="00531E02"/>
    <w:rsid w:val="00534F0B"/>
    <w:rsid w:val="00580B8C"/>
    <w:rsid w:val="005C3B32"/>
    <w:rsid w:val="00625132"/>
    <w:rsid w:val="00634367"/>
    <w:rsid w:val="006C3EE3"/>
    <w:rsid w:val="00707153"/>
    <w:rsid w:val="0073133B"/>
    <w:rsid w:val="00765D5B"/>
    <w:rsid w:val="007D752E"/>
    <w:rsid w:val="008C0E98"/>
    <w:rsid w:val="00982B33"/>
    <w:rsid w:val="009A48E1"/>
    <w:rsid w:val="009A664B"/>
    <w:rsid w:val="009B41C0"/>
    <w:rsid w:val="009D14D6"/>
    <w:rsid w:val="009D4CBA"/>
    <w:rsid w:val="00A113F5"/>
    <w:rsid w:val="00A44C2F"/>
    <w:rsid w:val="00A74184"/>
    <w:rsid w:val="00A80D82"/>
    <w:rsid w:val="00AC65CD"/>
    <w:rsid w:val="00B6228E"/>
    <w:rsid w:val="00BA153D"/>
    <w:rsid w:val="00BA2DD0"/>
    <w:rsid w:val="00BE48E9"/>
    <w:rsid w:val="00BF77A7"/>
    <w:rsid w:val="00C32B68"/>
    <w:rsid w:val="00C90564"/>
    <w:rsid w:val="00C953DD"/>
    <w:rsid w:val="00CC0CC1"/>
    <w:rsid w:val="00CC45C6"/>
    <w:rsid w:val="00CD75B6"/>
    <w:rsid w:val="00D34830"/>
    <w:rsid w:val="00D3774A"/>
    <w:rsid w:val="00D66FA6"/>
    <w:rsid w:val="00DA78DA"/>
    <w:rsid w:val="00DD08CB"/>
    <w:rsid w:val="00E059F1"/>
    <w:rsid w:val="00E26AA5"/>
    <w:rsid w:val="00E7223C"/>
    <w:rsid w:val="00E76A77"/>
    <w:rsid w:val="00EE2624"/>
    <w:rsid w:val="00F0156B"/>
    <w:rsid w:val="00F568A7"/>
    <w:rsid w:val="00F87346"/>
    <w:rsid w:val="00FF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5E56"/>
  <w15:docId w15:val="{EC21E077-3C30-4090-B91D-78D0E094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71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B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79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0156B"/>
    <w:pPr>
      <w:ind w:left="720"/>
      <w:contextualSpacing/>
    </w:pPr>
  </w:style>
  <w:style w:type="paragraph" w:styleId="a7">
    <w:name w:val="Subtitle"/>
    <w:basedOn w:val="a"/>
    <w:next w:val="a"/>
    <w:link w:val="a8"/>
    <w:uiPriority w:val="11"/>
    <w:qFormat/>
    <w:rsid w:val="003871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871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sid w:val="00387127"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sid w:val="0038712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871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3871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64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54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82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1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3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адм_фит</dc:creator>
  <cp:lastModifiedBy>Татьяна Ровкина</cp:lastModifiedBy>
  <cp:revision>12</cp:revision>
  <cp:lastPrinted>2019-11-07T07:09:00Z</cp:lastPrinted>
  <dcterms:created xsi:type="dcterms:W3CDTF">2017-01-09T11:04:00Z</dcterms:created>
  <dcterms:modified xsi:type="dcterms:W3CDTF">2019-11-07T10:53:00Z</dcterms:modified>
</cp:coreProperties>
</file>